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7376" w14:textId="22DF649B" w:rsidR="00013EE4" w:rsidRPr="007D3F4B" w:rsidRDefault="00A87958" w:rsidP="00D77DC3">
      <w:pPr>
        <w:spacing w:line="360" w:lineRule="auto"/>
        <w:jc w:val="center"/>
        <w:rPr>
          <w:rFonts w:ascii="方正小标宋简体" w:eastAsia="方正小标宋简体" w:hAnsi="宋体"/>
          <w:b/>
          <w:sz w:val="32"/>
          <w:szCs w:val="24"/>
        </w:rPr>
      </w:pPr>
      <w:r w:rsidRPr="007D3F4B">
        <w:rPr>
          <w:rFonts w:ascii="方正小标宋简体" w:eastAsia="方正小标宋简体" w:hAnsi="宋体" w:hint="eastAsia"/>
          <w:b/>
          <w:sz w:val="32"/>
          <w:szCs w:val="24"/>
        </w:rPr>
        <w:t>宁波诺丁汉大学年度发展简报（2023-2024学年）</w:t>
      </w:r>
    </w:p>
    <w:p w14:paraId="3BE07674" w14:textId="77777777" w:rsidR="002A5057" w:rsidRDefault="00A87958" w:rsidP="00D77DC3">
      <w:pPr>
        <w:spacing w:line="360" w:lineRule="auto"/>
        <w:ind w:firstLine="720"/>
        <w:rPr>
          <w:rFonts w:ascii="仿宋_GB2312" w:eastAsia="仿宋_GB2312" w:hAnsi="FangSong"/>
          <w:sz w:val="28"/>
          <w:szCs w:val="28"/>
        </w:rPr>
      </w:pPr>
      <w:r w:rsidRPr="007D3F4B">
        <w:rPr>
          <w:rFonts w:ascii="仿宋_GB2312" w:eastAsia="仿宋_GB2312" w:hAnsi="FangSong" w:hint="eastAsia"/>
          <w:sz w:val="28"/>
          <w:szCs w:val="28"/>
        </w:rPr>
        <w:t>宁波诺丁汉大学（</w:t>
      </w:r>
      <w:r w:rsidR="00E65316" w:rsidRPr="007D3F4B">
        <w:rPr>
          <w:rFonts w:ascii="仿宋_GB2312" w:eastAsia="仿宋_GB2312" w:hAnsi="FangSong" w:hint="eastAsia"/>
          <w:sz w:val="28"/>
          <w:szCs w:val="28"/>
        </w:rPr>
        <w:t>以下</w:t>
      </w:r>
      <w:r w:rsidRPr="007D3F4B">
        <w:rPr>
          <w:rFonts w:ascii="仿宋_GB2312" w:eastAsia="仿宋_GB2312" w:hAnsi="FangSong" w:hint="eastAsia"/>
          <w:sz w:val="28"/>
          <w:szCs w:val="28"/>
        </w:rPr>
        <w:t>简称“宁诺”）于2004年</w:t>
      </w:r>
      <w:r w:rsidR="00F2788E" w:rsidRPr="007D3F4B">
        <w:rPr>
          <w:rFonts w:ascii="仿宋_GB2312" w:eastAsia="仿宋_GB2312" w:hAnsi="FangSong" w:hint="eastAsia"/>
          <w:sz w:val="28"/>
          <w:szCs w:val="28"/>
        </w:rPr>
        <w:t>经教育部批准</w:t>
      </w:r>
      <w:r w:rsidRPr="007D3F4B">
        <w:rPr>
          <w:rFonts w:ascii="仿宋_GB2312" w:eastAsia="仿宋_GB2312" w:hAnsi="FangSong" w:hint="eastAsia"/>
          <w:sz w:val="28"/>
          <w:szCs w:val="28"/>
        </w:rPr>
        <w:t>，是中国第一所具有独立法人资格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和</w:t>
      </w:r>
      <w:r w:rsidRPr="007D3F4B">
        <w:rPr>
          <w:rFonts w:ascii="仿宋_GB2312" w:eastAsia="仿宋_GB2312" w:hAnsi="FangSong" w:hint="eastAsia"/>
          <w:sz w:val="28"/>
          <w:szCs w:val="28"/>
        </w:rPr>
        <w:t>独立校园的中外合作大学，</w:t>
      </w:r>
      <w:r w:rsidR="00F2788E" w:rsidRPr="007D3F4B">
        <w:rPr>
          <w:rFonts w:ascii="仿宋_GB2312" w:eastAsia="仿宋_GB2312" w:hAnsi="FangSong" w:hint="eastAsia"/>
          <w:sz w:val="28"/>
          <w:szCs w:val="28"/>
        </w:rPr>
        <w:t>也是英国诺丁汉大学全球教育体系的重要成员之一</w:t>
      </w:r>
      <w:r w:rsidRPr="007D3F4B">
        <w:rPr>
          <w:rFonts w:ascii="仿宋_GB2312" w:eastAsia="仿宋_GB2312" w:hAnsi="FangSong" w:hint="eastAsia"/>
          <w:sz w:val="28"/>
          <w:szCs w:val="28"/>
        </w:rPr>
        <w:t>。</w:t>
      </w:r>
      <w:r w:rsidR="00FE2DBD" w:rsidRPr="007D3F4B">
        <w:rPr>
          <w:rFonts w:ascii="仿宋_GB2312" w:eastAsia="仿宋_GB2312" w:hAnsi="FangSong" w:hint="eastAsia"/>
          <w:sz w:val="28"/>
          <w:szCs w:val="28"/>
        </w:rPr>
        <w:t>学校以“一流学术成就一流国际化人才”为办学宗旨，引进英国诺丁汉大学的教学与质量保障体系，提供本科与硕、博研究生教育。</w:t>
      </w:r>
      <w:r w:rsidRPr="007D3F4B">
        <w:rPr>
          <w:rFonts w:ascii="仿宋_GB2312" w:eastAsia="仿宋_GB2312" w:hAnsi="FangSong" w:hint="eastAsia"/>
          <w:sz w:val="28"/>
          <w:szCs w:val="28"/>
        </w:rPr>
        <w:t>学校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围绕</w:t>
      </w:r>
      <w:r w:rsidRPr="007D3F4B">
        <w:rPr>
          <w:rFonts w:ascii="仿宋_GB2312" w:eastAsia="仿宋_GB2312" w:hAnsi="FangSong" w:hint="eastAsia"/>
          <w:sz w:val="28"/>
          <w:szCs w:val="28"/>
        </w:rPr>
        <w:t>“包容，雄心，开放，平等，尊重”的价值观</w:t>
      </w:r>
      <w:r w:rsidR="00F2788E" w:rsidRPr="007D3F4B">
        <w:rPr>
          <w:rFonts w:ascii="仿宋_GB2312" w:eastAsia="仿宋_GB2312" w:hAnsi="FangSong" w:hint="eastAsia"/>
          <w:sz w:val="28"/>
          <w:szCs w:val="28"/>
        </w:rPr>
        <w:t>，</w:t>
      </w:r>
      <w:r w:rsidR="005D09CE" w:rsidRPr="007D3F4B">
        <w:rPr>
          <w:rFonts w:ascii="仿宋_GB2312" w:eastAsia="仿宋_GB2312" w:hAnsi="FangSong" w:hint="eastAsia"/>
          <w:sz w:val="28"/>
          <w:szCs w:val="28"/>
        </w:rPr>
        <w:t>致力于</w:t>
      </w:r>
      <w:r w:rsidR="0090154B" w:rsidRPr="007D3F4B">
        <w:rPr>
          <w:rFonts w:ascii="仿宋_GB2312" w:eastAsia="仿宋_GB2312" w:hAnsi="FangSong" w:hint="eastAsia"/>
          <w:sz w:val="28"/>
          <w:szCs w:val="28"/>
        </w:rPr>
        <w:t>培养具有国际视野、认同多元文化、知晓中国国情、富有独立思考、创新精神及团队合作能力的高素质国际化人才。</w:t>
      </w:r>
    </w:p>
    <w:p w14:paraId="59B25268" w14:textId="20FA27A6" w:rsidR="00A87958" w:rsidRPr="007D3F4B" w:rsidRDefault="00286102" w:rsidP="00D77DC3">
      <w:pPr>
        <w:spacing w:line="360" w:lineRule="auto"/>
        <w:ind w:firstLine="720"/>
        <w:rPr>
          <w:rFonts w:ascii="仿宋_GB2312" w:eastAsia="仿宋_GB2312" w:hAnsi="FangSong"/>
          <w:sz w:val="28"/>
          <w:szCs w:val="28"/>
        </w:rPr>
      </w:pPr>
      <w:r w:rsidRPr="00286102">
        <w:rPr>
          <w:rFonts w:ascii="仿宋_GB2312" w:eastAsia="仿宋_GB2312" w:hAnsi="FangSong" w:hint="eastAsia"/>
          <w:sz w:val="28"/>
          <w:szCs w:val="28"/>
        </w:rPr>
        <w:t>学校以高质量国际化办学为主线，立足地方所需，引进世界一流大学优质资源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。</w:t>
      </w:r>
      <w:r w:rsidR="00FE2DBD" w:rsidRPr="007D3F4B">
        <w:rPr>
          <w:rFonts w:ascii="仿宋_GB2312" w:eastAsia="仿宋_GB2312" w:hAnsi="FangSong" w:hint="eastAsia"/>
          <w:sz w:val="28"/>
          <w:szCs w:val="28"/>
        </w:rPr>
        <w:t>截至2024年8月，学校设有理工学院，人文社会科学学院，诺丁汉大学商学院（中国）三大学院以及研究生院和英语语言教学中心。2023-24学年，学校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共</w:t>
      </w:r>
      <w:r w:rsidR="002A5057">
        <w:rPr>
          <w:rFonts w:ascii="仿宋_GB2312" w:eastAsia="仿宋_GB2312" w:hAnsi="FangSong" w:hint="eastAsia"/>
          <w:sz w:val="28"/>
          <w:szCs w:val="28"/>
        </w:rPr>
        <w:t>有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全日制在校生</w:t>
      </w:r>
      <w:r w:rsidR="00A90B2E">
        <w:rPr>
          <w:rFonts w:ascii="仿宋_GB2312" w:eastAsia="仿宋_GB2312" w:hAnsi="FangSong"/>
          <w:sz w:val="28"/>
          <w:szCs w:val="28"/>
        </w:rPr>
        <w:t>89</w:t>
      </w:r>
      <w:r w:rsidR="0033697D">
        <w:rPr>
          <w:rFonts w:ascii="仿宋_GB2312" w:eastAsia="仿宋_GB2312" w:hAnsi="FangSong"/>
          <w:sz w:val="28"/>
          <w:szCs w:val="28"/>
        </w:rPr>
        <w:t>60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人，其中</w:t>
      </w:r>
      <w:r w:rsidR="00FE2DBD" w:rsidRPr="007D3F4B">
        <w:rPr>
          <w:rFonts w:ascii="仿宋_GB2312" w:eastAsia="仿宋_GB2312" w:hAnsi="FangSong" w:hint="eastAsia"/>
          <w:sz w:val="28"/>
          <w:szCs w:val="28"/>
        </w:rPr>
        <w:t>本科生</w:t>
      </w:r>
      <w:r w:rsidR="0033697D">
        <w:rPr>
          <w:rFonts w:ascii="仿宋_GB2312" w:eastAsia="仿宋_GB2312" w:hAnsi="FangSong"/>
          <w:sz w:val="28"/>
          <w:szCs w:val="28"/>
        </w:rPr>
        <w:t>6819</w:t>
      </w:r>
      <w:r w:rsidR="00FE2DBD" w:rsidRPr="007D3F4B">
        <w:rPr>
          <w:rFonts w:ascii="仿宋_GB2312" w:eastAsia="仿宋_GB2312" w:hAnsi="FangSong" w:hint="eastAsia"/>
          <w:sz w:val="28"/>
          <w:szCs w:val="28"/>
        </w:rPr>
        <w:t>人，硕士研究生8</w:t>
      </w:r>
      <w:r w:rsidR="0033697D">
        <w:rPr>
          <w:rFonts w:ascii="仿宋_GB2312" w:eastAsia="仿宋_GB2312" w:hAnsi="FangSong"/>
          <w:sz w:val="28"/>
          <w:szCs w:val="28"/>
        </w:rPr>
        <w:t>91</w:t>
      </w:r>
      <w:r w:rsidR="00FE2DBD" w:rsidRPr="007D3F4B">
        <w:rPr>
          <w:rFonts w:ascii="仿宋_GB2312" w:eastAsia="仿宋_GB2312" w:hAnsi="FangSong" w:hint="eastAsia"/>
          <w:sz w:val="28"/>
          <w:szCs w:val="28"/>
        </w:rPr>
        <w:t>人，博士研究生7</w:t>
      </w:r>
      <w:r w:rsidR="0033697D">
        <w:rPr>
          <w:rFonts w:ascii="仿宋_GB2312" w:eastAsia="仿宋_GB2312" w:hAnsi="FangSong"/>
          <w:sz w:val="28"/>
          <w:szCs w:val="28"/>
        </w:rPr>
        <w:t>39</w:t>
      </w:r>
      <w:r w:rsidR="00FE2DBD" w:rsidRPr="007D3F4B">
        <w:rPr>
          <w:rFonts w:ascii="仿宋_GB2312" w:eastAsia="仿宋_GB2312" w:hAnsi="FangSong" w:hint="eastAsia"/>
          <w:sz w:val="28"/>
          <w:szCs w:val="28"/>
        </w:rPr>
        <w:t>人，</w:t>
      </w:r>
      <w:r w:rsidR="00FE2DBD" w:rsidRPr="008C32D1">
        <w:rPr>
          <w:rFonts w:ascii="仿宋_GB2312" w:eastAsia="仿宋_GB2312" w:hAnsi="FangSong" w:hint="eastAsia"/>
          <w:sz w:val="28"/>
          <w:szCs w:val="28"/>
        </w:rPr>
        <w:t>另有</w:t>
      </w:r>
      <w:r w:rsidR="001F6865" w:rsidRPr="008C32D1">
        <w:rPr>
          <w:rFonts w:ascii="仿宋_GB2312" w:eastAsia="仿宋_GB2312" w:hAnsi="FangSong" w:hint="eastAsia"/>
          <w:sz w:val="28"/>
          <w:szCs w:val="28"/>
        </w:rPr>
        <w:t>学历</w:t>
      </w:r>
      <w:r w:rsidR="0033697D" w:rsidRPr="008C32D1">
        <w:rPr>
          <w:rFonts w:ascii="仿宋_GB2312" w:eastAsia="仿宋_GB2312" w:hAnsi="FangSong" w:hint="eastAsia"/>
          <w:sz w:val="28"/>
          <w:szCs w:val="28"/>
        </w:rPr>
        <w:t>留学生</w:t>
      </w:r>
      <w:r w:rsidR="0090154B" w:rsidRPr="008C32D1">
        <w:rPr>
          <w:rFonts w:ascii="仿宋_GB2312" w:eastAsia="仿宋_GB2312" w:hAnsi="FangSong"/>
          <w:sz w:val="28"/>
          <w:szCs w:val="28"/>
        </w:rPr>
        <w:t>5</w:t>
      </w:r>
      <w:r w:rsidR="0033697D" w:rsidRPr="008C32D1">
        <w:rPr>
          <w:rFonts w:ascii="仿宋_GB2312" w:eastAsia="仿宋_GB2312" w:hAnsi="FangSong"/>
          <w:sz w:val="28"/>
          <w:szCs w:val="28"/>
        </w:rPr>
        <w:t>1</w:t>
      </w:r>
      <w:r w:rsidR="0090154B" w:rsidRPr="008C32D1">
        <w:rPr>
          <w:rFonts w:ascii="仿宋_GB2312" w:eastAsia="仿宋_GB2312" w:hAnsi="FangSong"/>
          <w:sz w:val="28"/>
          <w:szCs w:val="28"/>
        </w:rPr>
        <w:t>1</w:t>
      </w:r>
      <w:r w:rsidR="001F6865" w:rsidRPr="008C32D1">
        <w:rPr>
          <w:rFonts w:ascii="仿宋_GB2312" w:eastAsia="仿宋_GB2312" w:hAnsi="FangSong" w:hint="eastAsia"/>
          <w:sz w:val="28"/>
          <w:szCs w:val="28"/>
        </w:rPr>
        <w:t>人。</w:t>
      </w:r>
      <w:r>
        <w:rPr>
          <w:rFonts w:ascii="仿宋_GB2312" w:eastAsia="仿宋_GB2312" w:hAnsi="FangSong" w:hint="eastAsia"/>
          <w:sz w:val="28"/>
          <w:szCs w:val="28"/>
        </w:rPr>
        <w:t>学校持续加强课程建设，</w:t>
      </w:r>
      <w:r w:rsidRPr="00286102">
        <w:rPr>
          <w:rFonts w:ascii="仿宋_GB2312" w:eastAsia="仿宋_GB2312" w:hAnsi="FangSong" w:hint="eastAsia"/>
          <w:sz w:val="28"/>
          <w:szCs w:val="28"/>
        </w:rPr>
        <w:t>将英国诺丁汉大学的优势学科与中国社会经济发展需求相结合，引进一系列国际一流水准的学位课程，并考虑到学生的能力特点加以适当本地化，嫁接培育出具有中国特色的国际化学位课程</w:t>
      </w:r>
      <w:r>
        <w:rPr>
          <w:rFonts w:ascii="仿宋_GB2312" w:eastAsia="仿宋_GB2312" w:hAnsi="FangSong" w:hint="eastAsia"/>
          <w:sz w:val="28"/>
          <w:szCs w:val="28"/>
        </w:rPr>
        <w:t>。2</w:t>
      </w:r>
      <w:r>
        <w:rPr>
          <w:rFonts w:ascii="仿宋_GB2312" w:eastAsia="仿宋_GB2312" w:hAnsi="FangSong"/>
          <w:sz w:val="28"/>
          <w:szCs w:val="28"/>
        </w:rPr>
        <w:t>023-24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学年</w:t>
      </w:r>
      <w:r w:rsidR="001E461A" w:rsidRPr="007D3F4B">
        <w:rPr>
          <w:rFonts w:ascii="仿宋_GB2312" w:eastAsia="仿宋_GB2312" w:hAnsi="FangSong" w:hint="eastAsia"/>
          <w:sz w:val="28"/>
          <w:szCs w:val="28"/>
        </w:rPr>
        <w:t>，学校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共开</w:t>
      </w:r>
      <w:r w:rsidR="001E461A" w:rsidRPr="007D3F4B">
        <w:rPr>
          <w:rFonts w:ascii="仿宋_GB2312" w:eastAsia="仿宋_GB2312" w:hAnsi="FangSong" w:hint="eastAsia"/>
          <w:sz w:val="28"/>
          <w:szCs w:val="28"/>
        </w:rPr>
        <w:t>设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22个</w:t>
      </w:r>
      <w:r w:rsidR="001E461A" w:rsidRPr="007D3F4B">
        <w:rPr>
          <w:rFonts w:ascii="仿宋_GB2312" w:eastAsia="仿宋_GB2312" w:hAnsi="FangSong" w:hint="eastAsia"/>
          <w:sz w:val="28"/>
          <w:szCs w:val="28"/>
        </w:rPr>
        <w:t>本科专业，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541门</w:t>
      </w:r>
      <w:r w:rsidR="001E461A" w:rsidRPr="007D3F4B">
        <w:rPr>
          <w:rFonts w:ascii="仿宋_GB2312" w:eastAsia="仿宋_GB2312" w:hAnsi="FangSong" w:hint="eastAsia"/>
          <w:sz w:val="28"/>
          <w:szCs w:val="28"/>
        </w:rPr>
        <w:t>本科课程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。</w:t>
      </w:r>
    </w:p>
    <w:p w14:paraId="291056FE" w14:textId="7E882D62" w:rsidR="0090154B" w:rsidRPr="007D3F4B" w:rsidRDefault="0090154B" w:rsidP="00DE2AEB">
      <w:pPr>
        <w:spacing w:line="360" w:lineRule="auto"/>
        <w:ind w:firstLine="720"/>
        <w:rPr>
          <w:rFonts w:ascii="仿宋_GB2312" w:eastAsia="仿宋_GB2312" w:hAnsi="FangSong"/>
          <w:sz w:val="28"/>
          <w:szCs w:val="28"/>
        </w:rPr>
      </w:pPr>
      <w:r w:rsidRPr="007D3F4B">
        <w:rPr>
          <w:rFonts w:ascii="仿宋_GB2312" w:eastAsia="仿宋_GB2312" w:hAnsi="FangSong" w:hint="eastAsia"/>
          <w:sz w:val="28"/>
          <w:szCs w:val="28"/>
        </w:rPr>
        <w:t>2024年，学校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面向</w:t>
      </w:r>
      <w:r w:rsidRPr="007D3F4B">
        <w:rPr>
          <w:rFonts w:ascii="仿宋_GB2312" w:eastAsia="仿宋_GB2312" w:hAnsi="FangSong" w:hint="eastAsia"/>
          <w:sz w:val="28"/>
          <w:szCs w:val="28"/>
        </w:rPr>
        <w:t>全国28省（区、市）录取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高考学生</w:t>
      </w:r>
      <w:r w:rsidRPr="007D3F4B">
        <w:rPr>
          <w:rFonts w:ascii="仿宋_GB2312" w:eastAsia="仿宋_GB2312" w:hAnsi="FangSong" w:hint="eastAsia"/>
          <w:sz w:val="28"/>
          <w:szCs w:val="28"/>
        </w:rPr>
        <w:t>1904名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，</w:t>
      </w:r>
      <w:r w:rsidRPr="007D3F4B">
        <w:rPr>
          <w:rFonts w:ascii="仿宋_GB2312" w:eastAsia="仿宋_GB2312" w:hAnsi="FangSong" w:hint="eastAsia"/>
          <w:sz w:val="28"/>
          <w:szCs w:val="28"/>
        </w:rPr>
        <w:t>生源质量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稳步提升，</w:t>
      </w:r>
      <w:r w:rsidRPr="007D3F4B">
        <w:rPr>
          <w:rFonts w:ascii="仿宋_GB2312" w:eastAsia="仿宋_GB2312" w:hAnsi="FangSong" w:hint="eastAsia"/>
          <w:sz w:val="28"/>
          <w:szCs w:val="28"/>
        </w:rPr>
        <w:t>全国高考平均录取生源各省平均排位提升至7%。在浙江省的最低投档分数线为617分，超特殊类型控制线22分，在省内综合类高校中位居第二。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就业方面，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截至2024年12月，学校2024届国内本科本科毕业生的毕业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去向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落实率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达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95.2%，其中88.9%的学生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进入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国内外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知名高校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继续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lastRenderedPageBreak/>
        <w:t>深造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。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在出国出境升学毕业生中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，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近35%被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全球学校或专业排名前10 的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高校录取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，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超过80%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进入全球学校或专业排名前50，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超过90%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 xml:space="preserve">进入全球学校或专业排名前100。选择直接就业的本科毕业生中，超84% 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就职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于世界500强及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国内外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知名企业</w:t>
      </w:r>
      <w:r w:rsidR="001F6865" w:rsidRPr="007D3F4B">
        <w:rPr>
          <w:rFonts w:ascii="仿宋_GB2312" w:eastAsia="仿宋_GB2312" w:hAnsi="FangSong" w:hint="eastAsia"/>
          <w:sz w:val="28"/>
          <w:szCs w:val="28"/>
        </w:rPr>
        <w:t>和机构</w:t>
      </w:r>
      <w:r w:rsidR="00DE2AEB" w:rsidRPr="007D3F4B">
        <w:rPr>
          <w:rFonts w:ascii="仿宋_GB2312" w:eastAsia="仿宋_GB2312" w:hAnsi="FangSong" w:hint="eastAsia"/>
          <w:sz w:val="28"/>
          <w:szCs w:val="28"/>
        </w:rPr>
        <w:t>，如安永、德勤、巴克莱（英国）、中国检验认证集团、中国华能等。</w:t>
      </w:r>
    </w:p>
    <w:p w14:paraId="72E627BC" w14:textId="2D3DCC93" w:rsidR="0090154B" w:rsidRPr="007D3F4B" w:rsidRDefault="006D3227" w:rsidP="00D77DC3">
      <w:pPr>
        <w:spacing w:line="360" w:lineRule="auto"/>
        <w:ind w:firstLine="720"/>
        <w:rPr>
          <w:rFonts w:ascii="仿宋_GB2312" w:eastAsia="仿宋_GB2312" w:hAnsi="FangSong"/>
          <w:sz w:val="28"/>
          <w:szCs w:val="28"/>
        </w:rPr>
      </w:pPr>
      <w:r w:rsidRPr="007D3F4B">
        <w:rPr>
          <w:rFonts w:ascii="仿宋_GB2312" w:eastAsia="仿宋_GB2312" w:hAnsi="FangSong" w:hint="eastAsia"/>
          <w:sz w:val="28"/>
          <w:szCs w:val="28"/>
        </w:rPr>
        <w:t>师资队伍建设方面，学校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坚持人才引进与内部培养并重，持续打造高水平、国际化的教学科研团队。</w:t>
      </w:r>
      <w:r w:rsidR="00D77DC3" w:rsidRPr="007D3F4B">
        <w:rPr>
          <w:rFonts w:ascii="仿宋_GB2312" w:eastAsia="仿宋_GB2312" w:hAnsi="FangSong" w:hint="eastAsia"/>
          <w:sz w:val="28"/>
          <w:szCs w:val="28"/>
        </w:rPr>
        <w:t>自2022年起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实施的</w:t>
      </w:r>
      <w:r w:rsidR="00D77DC3" w:rsidRPr="007D3F4B">
        <w:rPr>
          <w:rFonts w:ascii="仿宋_GB2312" w:eastAsia="仿宋_GB2312" w:hAnsi="FangSong" w:hint="eastAsia"/>
          <w:sz w:val="28"/>
          <w:szCs w:val="28"/>
        </w:rPr>
        <w:t>“全球引才计划”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聚焦国家战略与学校重点学科，</w:t>
      </w:r>
      <w:r w:rsidR="00D77DC3" w:rsidRPr="007D3F4B">
        <w:rPr>
          <w:rFonts w:ascii="仿宋_GB2312" w:eastAsia="仿宋_GB2312" w:hAnsi="FangSong" w:hint="eastAsia"/>
          <w:sz w:val="28"/>
          <w:szCs w:val="28"/>
        </w:rPr>
        <w:t>2024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年共收到</w:t>
      </w:r>
      <w:r w:rsidR="00D77DC3" w:rsidRPr="007D3F4B">
        <w:rPr>
          <w:rFonts w:ascii="仿宋_GB2312" w:eastAsia="仿宋_GB2312" w:hAnsi="FangSong" w:hint="eastAsia"/>
          <w:sz w:val="28"/>
          <w:szCs w:val="28"/>
        </w:rPr>
        <w:t>来自全球71个国家和地区的逾860份申请，涵盖15个学术领域，成功引进13位高层次人才。学校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持续</w:t>
      </w:r>
      <w:r w:rsidR="002A5057">
        <w:rPr>
          <w:rFonts w:ascii="仿宋_GB2312" w:eastAsia="仿宋_GB2312" w:hAnsi="FangSong" w:hint="eastAsia"/>
          <w:sz w:val="28"/>
          <w:szCs w:val="28"/>
        </w:rPr>
        <w:t>不</w:t>
      </w:r>
      <w:r w:rsidR="00D77DC3" w:rsidRPr="007D3F4B">
        <w:rPr>
          <w:rFonts w:ascii="仿宋_GB2312" w:eastAsia="仿宋_GB2312" w:hAnsi="FangSong" w:hint="eastAsia"/>
          <w:sz w:val="28"/>
          <w:szCs w:val="28"/>
        </w:rPr>
        <w:t>断加强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国际人才的引、育</w:t>
      </w:r>
      <w:r w:rsidR="006A4BEC">
        <w:rPr>
          <w:rFonts w:ascii="仿宋_GB2312" w:eastAsia="仿宋_GB2312" w:hAnsi="FangSong" w:hint="eastAsia"/>
          <w:sz w:val="28"/>
          <w:szCs w:val="28"/>
        </w:rPr>
        <w:t>、</w:t>
      </w:r>
      <w:r w:rsidR="006A4BEC" w:rsidRPr="007D3F4B">
        <w:rPr>
          <w:rFonts w:ascii="仿宋_GB2312" w:eastAsia="仿宋_GB2312" w:hAnsi="FangSong" w:hint="eastAsia"/>
          <w:sz w:val="28"/>
          <w:szCs w:val="28"/>
        </w:rPr>
        <w:t>留、</w:t>
      </w:r>
      <w:r w:rsidR="006A4BEC">
        <w:rPr>
          <w:rFonts w:ascii="仿宋_GB2312" w:eastAsia="仿宋_GB2312" w:hAnsi="FangSong" w:hint="eastAsia"/>
          <w:sz w:val="28"/>
          <w:szCs w:val="28"/>
        </w:rPr>
        <w:t>用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工作，并深化与英国</w:t>
      </w:r>
      <w:r w:rsidR="006A4BEC">
        <w:rPr>
          <w:rFonts w:ascii="仿宋_GB2312" w:eastAsia="仿宋_GB2312" w:hAnsi="FangSong" w:hint="eastAsia"/>
          <w:sz w:val="28"/>
          <w:szCs w:val="28"/>
        </w:rPr>
        <w:t>诺丁汉大学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、马来西亚</w:t>
      </w:r>
      <w:r w:rsidR="006A4BEC">
        <w:rPr>
          <w:rFonts w:ascii="仿宋_GB2312" w:eastAsia="仿宋_GB2312" w:hAnsi="FangSong" w:hint="eastAsia"/>
          <w:sz w:val="28"/>
          <w:szCs w:val="28"/>
        </w:rPr>
        <w:t>诺丁汉大学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之间的人才互动与科研合作，共建国际化人才库。</w:t>
      </w:r>
      <w:r w:rsidR="0090154B" w:rsidRPr="007D3F4B">
        <w:rPr>
          <w:rFonts w:ascii="仿宋_GB2312" w:eastAsia="仿宋_GB2312" w:hAnsi="FangSong" w:hint="eastAsia"/>
          <w:sz w:val="28"/>
          <w:szCs w:val="28"/>
        </w:rPr>
        <w:t>截至2024年8月，学校共有专任教师574人，来自全球40多个国家和地区，外籍专家学者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占比近六成</w:t>
      </w:r>
      <w:r w:rsidR="0090154B" w:rsidRPr="007D3F4B">
        <w:rPr>
          <w:rFonts w:ascii="仿宋_GB2312" w:eastAsia="仿宋_GB2312" w:hAnsi="FangSong" w:hint="eastAsia"/>
          <w:sz w:val="28"/>
          <w:szCs w:val="28"/>
        </w:rPr>
        <w:t>。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其中，</w:t>
      </w:r>
      <w:r w:rsidR="0090154B" w:rsidRPr="008C32D1">
        <w:rPr>
          <w:rFonts w:ascii="仿宋_GB2312" w:eastAsia="仿宋_GB2312" w:hAnsi="FangSong" w:hint="eastAsia"/>
          <w:sz w:val="28"/>
          <w:szCs w:val="28"/>
        </w:rPr>
        <w:t>具有博士学位教师占专任教师比例为</w:t>
      </w:r>
      <w:r w:rsidR="00992A66" w:rsidRPr="008C32D1">
        <w:rPr>
          <w:rFonts w:ascii="仿宋_GB2312" w:eastAsia="仿宋_GB2312" w:hAnsi="FangSong" w:hint="eastAsia"/>
          <w:sz w:val="28"/>
          <w:szCs w:val="28"/>
        </w:rPr>
        <w:t>9</w:t>
      </w:r>
      <w:r w:rsidR="000B7DBE" w:rsidRPr="008C32D1">
        <w:rPr>
          <w:rFonts w:ascii="仿宋_GB2312" w:eastAsia="仿宋_GB2312" w:hAnsi="FangSong" w:hint="eastAsia"/>
          <w:sz w:val="28"/>
          <w:szCs w:val="28"/>
        </w:rPr>
        <w:t>2</w:t>
      </w:r>
      <w:r w:rsidR="00992A66" w:rsidRPr="008C32D1">
        <w:rPr>
          <w:rFonts w:ascii="仿宋_GB2312" w:eastAsia="仿宋_GB2312" w:hAnsi="FangSong" w:hint="eastAsia"/>
          <w:sz w:val="28"/>
          <w:szCs w:val="28"/>
        </w:rPr>
        <w:t>.</w:t>
      </w:r>
      <w:r w:rsidR="000B7DBE" w:rsidRPr="008C32D1">
        <w:rPr>
          <w:rFonts w:ascii="仿宋_GB2312" w:eastAsia="仿宋_GB2312" w:hAnsi="FangSong" w:hint="eastAsia"/>
          <w:sz w:val="28"/>
          <w:szCs w:val="28"/>
        </w:rPr>
        <w:t>4</w:t>
      </w:r>
      <w:r w:rsidR="00992A66" w:rsidRPr="008C32D1">
        <w:rPr>
          <w:rFonts w:ascii="仿宋_GB2312" w:eastAsia="仿宋_GB2312" w:hAnsi="FangSong" w:hint="eastAsia"/>
          <w:sz w:val="28"/>
          <w:szCs w:val="28"/>
        </w:rPr>
        <w:t>%, 具有高级职称教师占专任教师比例为</w:t>
      </w:r>
      <w:r w:rsidR="00E00652" w:rsidRPr="008C32D1">
        <w:rPr>
          <w:rFonts w:ascii="仿宋_GB2312" w:eastAsia="仿宋_GB2312" w:hAnsi="FangSong" w:hint="eastAsia"/>
          <w:sz w:val="28"/>
          <w:szCs w:val="28"/>
        </w:rPr>
        <w:t>86.1</w:t>
      </w:r>
      <w:r w:rsidR="00992A66" w:rsidRPr="008C32D1">
        <w:rPr>
          <w:rFonts w:ascii="仿宋_GB2312" w:eastAsia="仿宋_GB2312" w:hAnsi="FangSong" w:hint="eastAsia"/>
          <w:sz w:val="28"/>
          <w:szCs w:val="28"/>
        </w:rPr>
        <w:t>%，</w:t>
      </w:r>
      <w:r w:rsidR="00F72A9A" w:rsidRPr="008C32D1">
        <w:rPr>
          <w:rFonts w:ascii="仿宋_GB2312" w:eastAsia="仿宋_GB2312" w:hAnsi="FangSong" w:hint="eastAsia"/>
          <w:sz w:val="28"/>
          <w:szCs w:val="28"/>
        </w:rPr>
        <w:t>教师队伍以30-45岁为主体</w:t>
      </w:r>
      <w:r w:rsidR="00992A66" w:rsidRPr="008C32D1">
        <w:rPr>
          <w:rFonts w:ascii="仿宋_GB2312" w:eastAsia="仿宋_GB2312" w:hAnsi="FangSong" w:hint="eastAsia"/>
          <w:sz w:val="28"/>
          <w:szCs w:val="28"/>
        </w:rPr>
        <w:t>。学校</w:t>
      </w:r>
      <w:r w:rsidR="00F72A9A" w:rsidRPr="008C32D1">
        <w:rPr>
          <w:rFonts w:ascii="仿宋_GB2312" w:eastAsia="仿宋_GB2312" w:hAnsi="FangSong" w:hint="eastAsia"/>
          <w:sz w:val="28"/>
          <w:szCs w:val="28"/>
        </w:rPr>
        <w:t>高度</w:t>
      </w:r>
      <w:r w:rsidR="006A4BEC" w:rsidRPr="008C32D1">
        <w:rPr>
          <w:rFonts w:ascii="仿宋_GB2312" w:eastAsia="仿宋_GB2312" w:hAnsi="FangSong" w:hint="eastAsia"/>
          <w:sz w:val="28"/>
          <w:szCs w:val="28"/>
        </w:rPr>
        <w:t>重视</w:t>
      </w:r>
      <w:r w:rsidR="00992A66" w:rsidRPr="008C32D1">
        <w:rPr>
          <w:rFonts w:ascii="仿宋_GB2312" w:eastAsia="仿宋_GB2312" w:hAnsi="FangSong" w:hint="eastAsia"/>
          <w:sz w:val="28"/>
          <w:szCs w:val="28"/>
        </w:rPr>
        <w:t>本科教育，在2023-24学年，我校主讲本科课程的正教授占正教授总数的比例为88.02%；正教授主讲本科课程门次占本科课程总门次数的比率为39.</w:t>
      </w:r>
      <w:bookmarkStart w:id="0" w:name="_GoBack"/>
      <w:bookmarkEnd w:id="0"/>
      <w:r w:rsidR="00992A66" w:rsidRPr="008C32D1">
        <w:rPr>
          <w:rFonts w:ascii="仿宋_GB2312" w:eastAsia="仿宋_GB2312" w:hAnsi="FangSong" w:hint="eastAsia"/>
          <w:sz w:val="28"/>
          <w:szCs w:val="28"/>
        </w:rPr>
        <w:t>10%。</w:t>
      </w:r>
      <w:r w:rsidR="00992A66" w:rsidRPr="007D3F4B">
        <w:rPr>
          <w:rFonts w:ascii="仿宋_GB2312" w:eastAsia="仿宋_GB2312" w:hAnsi="FangSong" w:hint="eastAsia"/>
          <w:sz w:val="28"/>
          <w:szCs w:val="28"/>
        </w:rPr>
        <w:t xml:space="preserve"> </w:t>
      </w:r>
    </w:p>
    <w:p w14:paraId="4F6A6344" w14:textId="13D97536" w:rsidR="009C484A" w:rsidRDefault="00992A66" w:rsidP="007D3F4B">
      <w:pPr>
        <w:spacing w:line="360" w:lineRule="auto"/>
        <w:ind w:firstLine="720"/>
        <w:rPr>
          <w:rFonts w:ascii="仿宋_GB2312" w:eastAsia="仿宋_GB2312" w:hAnsi="FangSong"/>
          <w:sz w:val="28"/>
          <w:szCs w:val="28"/>
        </w:rPr>
      </w:pPr>
      <w:r w:rsidRPr="007D3F4B">
        <w:rPr>
          <w:rFonts w:ascii="仿宋_GB2312" w:eastAsia="仿宋_GB2312" w:hAnsi="FangSong" w:hint="eastAsia"/>
          <w:sz w:val="28"/>
          <w:szCs w:val="28"/>
        </w:rPr>
        <w:t>学校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持续拓展与全球一流高校的合作网络，为学生创造更多海外交流与研究机会</w:t>
      </w:r>
      <w:r w:rsidR="008D0174" w:rsidRPr="007D3F4B">
        <w:rPr>
          <w:rFonts w:ascii="仿宋_GB2312" w:eastAsia="仿宋_GB2312" w:hAnsi="FangSong" w:hint="eastAsia"/>
          <w:sz w:val="28"/>
          <w:szCs w:val="28"/>
        </w:rPr>
        <w:t>。</w:t>
      </w:r>
      <w:r w:rsidRPr="0033697D">
        <w:rPr>
          <w:rFonts w:ascii="仿宋_GB2312" w:eastAsia="仿宋_GB2312" w:hAnsi="FangSong" w:hint="eastAsia"/>
          <w:sz w:val="28"/>
          <w:szCs w:val="28"/>
        </w:rPr>
        <w:t>截至</w:t>
      </w:r>
      <w:r w:rsidRPr="0033697D">
        <w:rPr>
          <w:rFonts w:ascii="仿宋_GB2312" w:eastAsia="仿宋_GB2312" w:hAnsi="FangSong"/>
          <w:sz w:val="28"/>
          <w:szCs w:val="28"/>
        </w:rPr>
        <w:t>2023-2024学年，学校已与全球40多个国家160</w:t>
      </w:r>
      <w:r w:rsidRPr="008C32D1">
        <w:rPr>
          <w:rFonts w:ascii="仿宋_GB2312" w:eastAsia="仿宋_GB2312" w:hAnsi="FangSong"/>
          <w:sz w:val="28"/>
          <w:szCs w:val="28"/>
        </w:rPr>
        <w:t>所海外一流院校签署各类合作协议，</w:t>
      </w:r>
      <w:r w:rsidR="00A90B2E" w:rsidRPr="008C32D1">
        <w:rPr>
          <w:rFonts w:ascii="仿宋_GB2312" w:eastAsia="仿宋_GB2312" w:hAnsi="FangSong" w:hint="eastAsia"/>
          <w:sz w:val="28"/>
          <w:szCs w:val="28"/>
        </w:rPr>
        <w:t>其中</w:t>
      </w:r>
      <w:r w:rsidRPr="0033697D">
        <w:rPr>
          <w:rFonts w:ascii="仿宋_GB2312" w:eastAsia="仿宋_GB2312" w:hAnsi="FangSong"/>
          <w:sz w:val="28"/>
          <w:szCs w:val="28"/>
        </w:rPr>
        <w:t>本学年</w:t>
      </w:r>
      <w:r w:rsidR="009C484A" w:rsidRPr="0033697D">
        <w:rPr>
          <w:rFonts w:ascii="仿宋_GB2312" w:eastAsia="仿宋_GB2312" w:hAnsi="FangSong" w:hint="eastAsia"/>
          <w:sz w:val="28"/>
          <w:szCs w:val="28"/>
        </w:rPr>
        <w:t>新增七所合作院校，分别是：帕维亚大学、阿德莱德大学、伦敦政治经济学院、纽卡斯尔大学、马来西亚国家能源大学、布里斯托大学、和西澳大学</w:t>
      </w:r>
      <w:r w:rsidR="00F72A9A" w:rsidRPr="008C32D1">
        <w:rPr>
          <w:rFonts w:ascii="仿宋_GB2312" w:eastAsia="仿宋_GB2312" w:hAnsi="FangSong" w:hint="eastAsia"/>
          <w:sz w:val="28"/>
          <w:szCs w:val="28"/>
        </w:rPr>
        <w:t>。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全年共</w:t>
      </w:r>
      <w:r w:rsidR="008D0174" w:rsidRPr="007D3F4B">
        <w:rPr>
          <w:rFonts w:ascii="仿宋_GB2312" w:eastAsia="仿宋_GB2312" w:hAnsi="FangSong" w:hint="eastAsia"/>
          <w:sz w:val="28"/>
          <w:szCs w:val="28"/>
        </w:rPr>
        <w:t>输送450名学生参与交换和留学项目，并接待来自全球合作院校的129名短期交换生。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此外，学</w:t>
      </w:r>
      <w:r w:rsidR="008D0174" w:rsidRPr="007D3F4B">
        <w:rPr>
          <w:rFonts w:ascii="仿宋_GB2312" w:eastAsia="仿宋_GB2312" w:hAnsi="FangSong" w:hint="eastAsia"/>
          <w:sz w:val="28"/>
          <w:szCs w:val="28"/>
        </w:rPr>
        <w:t>校与芝</w:t>
      </w:r>
      <w:r w:rsidR="008D0174" w:rsidRPr="007D3F4B">
        <w:rPr>
          <w:rFonts w:ascii="仿宋_GB2312" w:eastAsia="仿宋_GB2312" w:hAnsi="FangSong" w:hint="eastAsia"/>
          <w:sz w:val="28"/>
          <w:szCs w:val="28"/>
        </w:rPr>
        <w:lastRenderedPageBreak/>
        <w:t>加哥大学、香港大学、伦敦政治经济学院等知名高校合作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开展暑期项目，本年度共有400余名学生参与</w:t>
      </w:r>
      <w:proofErr w:type="gramStart"/>
      <w:r w:rsidR="00F72A9A" w:rsidRPr="007D3F4B">
        <w:rPr>
          <w:rFonts w:ascii="仿宋_GB2312" w:eastAsia="仿宋_GB2312" w:hAnsi="FangSong" w:hint="eastAsia"/>
          <w:sz w:val="28"/>
          <w:szCs w:val="28"/>
        </w:rPr>
        <w:t>海内外</w:t>
      </w:r>
      <w:r w:rsidR="002A5057">
        <w:rPr>
          <w:rFonts w:ascii="仿宋_GB2312" w:eastAsia="仿宋_GB2312" w:hAnsi="FangSong" w:hint="eastAsia"/>
          <w:sz w:val="28"/>
          <w:szCs w:val="28"/>
        </w:rPr>
        <w:t>夏</w:t>
      </w:r>
      <w:r w:rsidR="00F72A9A" w:rsidRPr="007D3F4B">
        <w:rPr>
          <w:rFonts w:ascii="仿宋_GB2312" w:eastAsia="仿宋_GB2312" w:hAnsi="FangSong" w:hint="eastAsia"/>
          <w:sz w:val="28"/>
          <w:szCs w:val="28"/>
        </w:rPr>
        <w:t>校学习</w:t>
      </w:r>
      <w:proofErr w:type="gramEnd"/>
      <w:r w:rsidR="00F72A9A" w:rsidRPr="007D3F4B">
        <w:rPr>
          <w:rFonts w:ascii="仿宋_GB2312" w:eastAsia="仿宋_GB2312" w:hAnsi="FangSong" w:hint="eastAsia"/>
          <w:sz w:val="28"/>
          <w:szCs w:val="28"/>
        </w:rPr>
        <w:t>，进一步丰富了国际化学习体验</w:t>
      </w:r>
      <w:r w:rsidR="008C32D1">
        <w:rPr>
          <w:rFonts w:ascii="仿宋_GB2312" w:eastAsia="仿宋_GB2312" w:hAnsi="FangSong" w:hint="eastAsia"/>
          <w:sz w:val="28"/>
          <w:szCs w:val="28"/>
        </w:rPr>
        <w:t>。</w:t>
      </w:r>
    </w:p>
    <w:p w14:paraId="187261D3" w14:textId="48562A61" w:rsidR="008C32D1" w:rsidRPr="007D3F4B" w:rsidRDefault="008C32D1" w:rsidP="007D3F4B">
      <w:pPr>
        <w:spacing w:line="360" w:lineRule="auto"/>
        <w:ind w:firstLine="720"/>
        <w:rPr>
          <w:rFonts w:ascii="仿宋_GB2312" w:eastAsia="仿宋_GB2312" w:hAnsi="FangSong" w:hint="eastAsia"/>
          <w:sz w:val="28"/>
          <w:szCs w:val="28"/>
        </w:rPr>
      </w:pPr>
      <w:r>
        <w:rPr>
          <w:rFonts w:ascii="仿宋_GB2312" w:eastAsia="仿宋_GB2312" w:hAnsi="FangSong"/>
          <w:sz w:val="28"/>
          <w:szCs w:val="28"/>
        </w:rPr>
        <w:t>2024</w:t>
      </w:r>
      <w:r>
        <w:rPr>
          <w:rFonts w:ascii="仿宋_GB2312" w:eastAsia="仿宋_GB2312" w:hAnsi="FangSong" w:hint="eastAsia"/>
          <w:sz w:val="28"/>
          <w:szCs w:val="28"/>
        </w:rPr>
        <w:t>年</w:t>
      </w:r>
      <w:r w:rsidR="00B20E1C">
        <w:rPr>
          <w:rFonts w:ascii="仿宋_GB2312" w:eastAsia="仿宋_GB2312" w:hAnsi="FangSong" w:hint="eastAsia"/>
          <w:sz w:val="28"/>
          <w:szCs w:val="28"/>
        </w:rPr>
        <w:t>是</w:t>
      </w:r>
      <w:r>
        <w:rPr>
          <w:rFonts w:ascii="仿宋_GB2312" w:eastAsia="仿宋_GB2312" w:hAnsi="FangSong" w:hint="eastAsia"/>
          <w:sz w:val="28"/>
          <w:szCs w:val="28"/>
        </w:rPr>
        <w:t>宁波诺丁汉大学建校2</w:t>
      </w:r>
      <w:r>
        <w:rPr>
          <w:rFonts w:ascii="仿宋_GB2312" w:eastAsia="仿宋_GB2312" w:hAnsi="FangSong"/>
          <w:sz w:val="28"/>
          <w:szCs w:val="28"/>
        </w:rPr>
        <w:t>0</w:t>
      </w:r>
      <w:r>
        <w:rPr>
          <w:rFonts w:ascii="仿宋_GB2312" w:eastAsia="仿宋_GB2312" w:hAnsi="FangSong" w:hint="eastAsia"/>
          <w:sz w:val="28"/>
          <w:szCs w:val="28"/>
        </w:rPr>
        <w:t>周年，站在新的发展起点上，学校将持续推进高水平中外合作大学的发展，深化国际化办学特色，打造有影响力的国际教育高地。</w:t>
      </w:r>
    </w:p>
    <w:sectPr w:rsidR="008C32D1" w:rsidRPr="007D3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A1C73" w14:textId="77777777" w:rsidR="00FC0240" w:rsidRDefault="00FC0240" w:rsidP="008F3893">
      <w:pPr>
        <w:spacing w:after="0" w:line="240" w:lineRule="auto"/>
      </w:pPr>
      <w:r>
        <w:separator/>
      </w:r>
    </w:p>
  </w:endnote>
  <w:endnote w:type="continuationSeparator" w:id="0">
    <w:p w14:paraId="51CC4DBB" w14:textId="77777777" w:rsidR="00FC0240" w:rsidRDefault="00FC0240" w:rsidP="008F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465CA" w14:textId="77777777" w:rsidR="00FC0240" w:rsidRDefault="00FC0240" w:rsidP="008F3893">
      <w:pPr>
        <w:spacing w:after="0" w:line="240" w:lineRule="auto"/>
      </w:pPr>
      <w:r>
        <w:separator/>
      </w:r>
    </w:p>
  </w:footnote>
  <w:footnote w:type="continuationSeparator" w:id="0">
    <w:p w14:paraId="6215BACA" w14:textId="77777777" w:rsidR="00FC0240" w:rsidRDefault="00FC0240" w:rsidP="008F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58"/>
    <w:rsid w:val="000B7DBE"/>
    <w:rsid w:val="001E461A"/>
    <w:rsid w:val="001F6865"/>
    <w:rsid w:val="00286102"/>
    <w:rsid w:val="002A5057"/>
    <w:rsid w:val="002B3F0A"/>
    <w:rsid w:val="0033697D"/>
    <w:rsid w:val="003F50E8"/>
    <w:rsid w:val="005D09CE"/>
    <w:rsid w:val="005F3D7D"/>
    <w:rsid w:val="006A4BEC"/>
    <w:rsid w:val="006D3227"/>
    <w:rsid w:val="00773659"/>
    <w:rsid w:val="007B2D16"/>
    <w:rsid w:val="007C3337"/>
    <w:rsid w:val="007D3F4B"/>
    <w:rsid w:val="00867A25"/>
    <w:rsid w:val="008C32D1"/>
    <w:rsid w:val="008D0174"/>
    <w:rsid w:val="008F3893"/>
    <w:rsid w:val="0090154B"/>
    <w:rsid w:val="00992A66"/>
    <w:rsid w:val="009C484A"/>
    <w:rsid w:val="00A87958"/>
    <w:rsid w:val="00A90B2E"/>
    <w:rsid w:val="00B20E1C"/>
    <w:rsid w:val="00C8599B"/>
    <w:rsid w:val="00D77DC3"/>
    <w:rsid w:val="00DE2AEB"/>
    <w:rsid w:val="00E00652"/>
    <w:rsid w:val="00E553D1"/>
    <w:rsid w:val="00E65316"/>
    <w:rsid w:val="00F2788E"/>
    <w:rsid w:val="00F72A9A"/>
    <w:rsid w:val="00FC0240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51DB3F"/>
  <w15:chartTrackingRefBased/>
  <w15:docId w15:val="{B9D6AA66-2B26-45C7-B36A-663BA557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8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893"/>
  </w:style>
  <w:style w:type="paragraph" w:styleId="Footer">
    <w:name w:val="footer"/>
    <w:basedOn w:val="Normal"/>
    <w:link w:val="FooterChar"/>
    <w:uiPriority w:val="99"/>
    <w:unhideWhenUsed/>
    <w:rsid w:val="008F38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893"/>
  </w:style>
  <w:style w:type="paragraph" w:styleId="BalloonText">
    <w:name w:val="Balloon Text"/>
    <w:basedOn w:val="Normal"/>
    <w:link w:val="BalloonTextChar"/>
    <w:uiPriority w:val="99"/>
    <w:semiHidden/>
    <w:unhideWhenUsed/>
    <w:rsid w:val="002A5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6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1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B061793C049394191497552976E1ABF" ma:contentTypeVersion="18" ma:contentTypeDescription="新建文档。" ma:contentTypeScope="" ma:versionID="82bbd78c883f018f9a3804edda6cf8f3">
  <xsd:schema xmlns:xsd="http://www.w3.org/2001/XMLSchema" xmlns:xs="http://www.w3.org/2001/XMLSchema" xmlns:p="http://schemas.microsoft.com/office/2006/metadata/properties" xmlns:ns3="cc67f34e-fab9-46b3-8679-f9992d30e731" xmlns:ns4="fe3e2abd-2962-4c6a-b19d-a4eae4a0e782" targetNamespace="http://schemas.microsoft.com/office/2006/metadata/properties" ma:root="true" ma:fieldsID="5c683a21ed6f28a0df8f81a41172909d" ns3:_="" ns4:_="">
    <xsd:import namespace="cc67f34e-fab9-46b3-8679-f9992d30e731"/>
    <xsd:import namespace="fe3e2abd-2962-4c6a-b19d-a4eae4a0e7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7f34e-fab9-46b3-8679-f9992d30e7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e2abd-2962-4c6a-b19d-a4eae4a0e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3e2abd-2962-4c6a-b19d-a4eae4a0e782" xsi:nil="true"/>
  </documentManagement>
</p:properties>
</file>

<file path=customXml/itemProps1.xml><?xml version="1.0" encoding="utf-8"?>
<ds:datastoreItem xmlns:ds="http://schemas.openxmlformats.org/officeDocument/2006/customXml" ds:itemID="{D2299803-C909-492B-B8E4-D0193AD0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7f34e-fab9-46b3-8679-f9992d30e731"/>
    <ds:schemaRef ds:uri="fe3e2abd-2962-4c6a-b19d-a4eae4a0e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40F13-815E-473A-8B3F-AB608F528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9E760-A869-470A-A1EE-38148789CBB3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c67f34e-fab9-46b3-8679-f9992d30e731"/>
    <ds:schemaRef ds:uri="http://purl.org/dc/terms/"/>
    <ds:schemaRef ds:uri="http://purl.org/dc/elements/1.1/"/>
    <ds:schemaRef ds:uri="http://schemas.microsoft.com/office/infopath/2007/PartnerControls"/>
    <ds:schemaRef ds:uri="fe3e2abd-2962-4c6a-b19d-a4eae4a0e78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UNNC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Yining Zhu</dc:creator>
  <cp:keywords/>
  <dc:description/>
  <cp:lastModifiedBy>Yining Zhu</cp:lastModifiedBy>
  <cp:revision>6</cp:revision>
  <dcterms:created xsi:type="dcterms:W3CDTF">2025-12-24T03:08:00Z</dcterms:created>
  <dcterms:modified xsi:type="dcterms:W3CDTF">2025-12-24T03:11:00Z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0x0101006B061793C049394191497552976E1ABF</vt:lpwstr>
  </property>
</Properties>
</file>